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A82" w:rsidRPr="007E6A82" w:rsidRDefault="007E6A82" w:rsidP="007E6A82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 w:rsidRPr="007E6A82">
        <w:rPr>
          <w:rFonts w:ascii="Arial" w:eastAsia="Times New Roman" w:hAnsi="Arial" w:cs="Arial"/>
          <w:color w:val="0000FF"/>
          <w:sz w:val="45"/>
          <w:szCs w:val="45"/>
        </w:rPr>
        <w:t>Mai compactor WACKER NEUSON BS 50-2i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BS 50-2i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comanda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50009473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1.7 kW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WM80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Turatie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4400 rpm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80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 l/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 l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Energie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impact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76 J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159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batailor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700/min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Cursa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sculei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64.3 mm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250x3307mm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675x345x940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58.00</w:t>
            </w:r>
          </w:p>
        </w:tc>
      </w:tr>
      <w:tr w:rsidR="007E6A82" w:rsidRPr="007E6A82" w:rsidTr="007E6A8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6A82" w:rsidRPr="007E6A82" w:rsidRDefault="007E6A82" w:rsidP="007E6A8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Maner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role,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carte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certificat</w:t>
            </w:r>
            <w:proofErr w:type="spellEnd"/>
            <w:r w:rsidRPr="007E6A8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CE.</w:t>
            </w:r>
          </w:p>
        </w:tc>
      </w:tr>
    </w:tbl>
    <w:p w:rsidR="007E6A82" w:rsidRDefault="007E6A82"/>
    <w:p w:rsidR="007E6A82" w:rsidRPr="007E6A82" w:rsidRDefault="007E6A82" w:rsidP="007E6A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WM 80,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exclusiv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la Wacker,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beneficiaza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un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patentat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injectie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furnizeaza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sporita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eliminarea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scanteilor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periculoase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prizei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acumularile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carbon.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amestec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adaugare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convenienta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operatori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. In plus,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proportia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uimitoare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dintre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combustibil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120:1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indelungat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utilizare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curata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pana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la 65 </w:t>
      </w:r>
      <w:r w:rsidRPr="007E6A82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de ore la un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singur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plin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rezervor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. Un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schimbator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nivel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scazut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uleiului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opreste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maiul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momentul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in care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ramane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preveni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operarea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defectuoasa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7E6A82" w:rsidRPr="007E6A82" w:rsidRDefault="007E6A82" w:rsidP="007E6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A82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7E6A82" w:rsidRPr="007E6A82" w:rsidRDefault="007E6A82" w:rsidP="007E6A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7E6A82">
        <w:rPr>
          <w:rFonts w:ascii="Arial" w:eastAsia="Times New Roman" w:hAnsi="Arial" w:cs="Arial"/>
          <w:b/>
          <w:bCs/>
          <w:color w:val="0000FF"/>
          <w:sz w:val="21"/>
          <w:szCs w:val="21"/>
        </w:rPr>
        <w:t>WACKER NEUSON BS 50-2i</w:t>
      </w:r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 - Mai compactor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injectie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, 58 Kg, BS 50-2i.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autodozaj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performanţe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demne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încredere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eliminând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defectarea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bujiei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depunerile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carbon. Nu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nevoie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prepararea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amestecului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asigurând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confort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sporit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E6A82">
        <w:rPr>
          <w:rFonts w:ascii="Arial" w:eastAsia="Times New Roman" w:hAnsi="Arial" w:cs="Arial"/>
          <w:color w:val="333333"/>
          <w:sz w:val="21"/>
          <w:szCs w:val="21"/>
        </w:rPr>
        <w:t>exploatare</w:t>
      </w:r>
      <w:proofErr w:type="spellEnd"/>
      <w:r w:rsidRPr="007E6A8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7E6A82" w:rsidRDefault="007E6A82">
      <w:bookmarkStart w:id="0" w:name="_GoBack"/>
      <w:bookmarkEnd w:id="0"/>
    </w:p>
    <w:sectPr w:rsidR="007E6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82"/>
    <w:rsid w:val="007E6A82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3C7E"/>
  <w15:chartTrackingRefBased/>
  <w15:docId w15:val="{2612ED8C-898E-402E-91CE-655985E7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6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A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E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2017-09-05T10:58:00Z</dcterms:created>
  <dcterms:modified xsi:type="dcterms:W3CDTF">2017-09-05T10:59:00Z</dcterms:modified>
</cp:coreProperties>
</file>